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5E" w:rsidRDefault="00AD165E" w:rsidP="00AD165E">
      <w:pPr>
        <w:ind w:left="540" w:hanging="540"/>
        <w:jc w:val="center"/>
      </w:pPr>
      <w:r>
        <w:rPr>
          <w:b/>
          <w:sz w:val="28"/>
          <w:szCs w:val="28"/>
        </w:rPr>
        <w:t>ГБУ РО «Медицинский информационно-аналитический центр»</w:t>
      </w:r>
    </w:p>
    <w:p w:rsidR="00AD165E" w:rsidRDefault="00AD165E" w:rsidP="00AD165E">
      <w:pPr>
        <w:ind w:left="540" w:hanging="540"/>
        <w:jc w:val="center"/>
        <w:rPr>
          <w:b/>
          <w:sz w:val="28"/>
          <w:szCs w:val="28"/>
        </w:rPr>
      </w:pPr>
    </w:p>
    <w:p w:rsidR="00AD165E" w:rsidRDefault="00A53BCC" w:rsidP="00AD165E">
      <w:pPr>
        <w:ind w:left="540" w:hanging="540"/>
        <w:jc w:val="center"/>
      </w:pPr>
      <w:r>
        <w:rPr>
          <w:b/>
          <w:sz w:val="32"/>
          <w:szCs w:val="32"/>
        </w:rPr>
        <w:t>Берегите кости с</w:t>
      </w:r>
      <w:r w:rsidR="00AD165E">
        <w:rPr>
          <w:b/>
          <w:sz w:val="32"/>
          <w:szCs w:val="32"/>
        </w:rPr>
        <w:t>молоду</w:t>
      </w:r>
    </w:p>
    <w:p w:rsidR="00AD165E" w:rsidRDefault="00AD165E" w:rsidP="00AD165E">
      <w:pPr>
        <w:ind w:left="540" w:hanging="540"/>
        <w:jc w:val="center"/>
      </w:pPr>
      <w:r>
        <w:rPr>
          <w:sz w:val="28"/>
          <w:szCs w:val="28"/>
        </w:rPr>
        <w:t>(</w:t>
      </w:r>
      <w:bookmarkStart w:id="0" w:name="_GoBack"/>
      <w:r>
        <w:rPr>
          <w:sz w:val="28"/>
          <w:szCs w:val="28"/>
        </w:rPr>
        <w:t>памятка для населения</w:t>
      </w:r>
      <w:bookmarkEnd w:id="0"/>
      <w:r>
        <w:rPr>
          <w:sz w:val="28"/>
          <w:szCs w:val="28"/>
        </w:rPr>
        <w:t>)</w:t>
      </w:r>
    </w:p>
    <w:p w:rsidR="00AD165E" w:rsidRDefault="00AD165E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3A5" w:rsidRPr="00595A05" w:rsidRDefault="009210AF" w:rsidP="00F56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60.1pt;width:253.55pt;height:165.3pt;z-index:251659264;mso-position-horizontal-relative:text;mso-position-vertical-relative:text;mso-width-relative:page;mso-height-relative:page">
            <v:imagedata r:id="rId5" o:title="test-na-prochnost-kostey-metod-densitometrii-jpg"/>
            <w10:wrap type="square"/>
          </v:shape>
        </w:pict>
      </w:r>
      <w:r w:rsidR="00F923A5"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во всём мире широкое распространение получили так называемые «возрастные» заболевания, среди которых важное место занимает остеопороз.</w:t>
      </w:r>
    </w:p>
    <w:p w:rsidR="00F923A5" w:rsidRPr="00595A05" w:rsidRDefault="005E1CE3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Остеопороз </w:t>
      </w:r>
      <w:r w:rsidR="00F923A5"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3A5"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системное заболевание скелета, которое характеризуется снижением прочности кости, что в конечном итоге приводит к переломам при минимальной травме (например, падение с высоты своего роста, подъём тяжестей и т.д.).</w:t>
      </w:r>
    </w:p>
    <w:p w:rsidR="00F923A5" w:rsidRPr="00F923A5" w:rsidRDefault="00F923A5" w:rsidP="00F9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проблемы остеопороза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состоит в том, что ч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повышается с возрастом, поэтому увеличение в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десятилетия продолжительности жизни в развитых странах и,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рост числа пожилых лиц (старше 60 лет 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самая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быстрорастущая группа населения особенно женщины), ведет к увеличению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частоты остеопороза, делая его одной из важнейших проблем здравоохранения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во всем мире. В возрасте старше 50 лет, 50% женщин и 20% мужчин имеют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признаки пониженной плотности костной ткани.</w:t>
      </w:r>
    </w:p>
    <w:p w:rsidR="00F923A5" w:rsidRDefault="000A65C9" w:rsidP="00F9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клиническая значимость остеопороза определяется</w:t>
      </w:r>
      <w:r w:rsidR="00F9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переломами. Долгие годы остеопороз протекает латентно, а самым</w:t>
      </w:r>
      <w:r w:rsidR="00F9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страшным проявлением «молчаливого», т. е. вовремя не выявленного</w:t>
      </w:r>
      <w:r w:rsidR="00F9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остеопороза,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остеопоротические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переломы.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статистическим данным, у каждой третьей женщины старше 50 лет на протяжении последующих лет жизни возникает </w:t>
      </w:r>
      <w:proofErr w:type="spellStart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остеопоротический</w:t>
      </w:r>
      <w:proofErr w:type="spellEnd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перелом. Переломы значительно снижают качество жизни за счёт хронических болей, потери самостоятельности, затруднения повседневной активности, они могут привести к инвалидности и преждевременной смерти. Переломы позвонков зачастую вызывают сильный болевой синдром или искривление позвоночника (так называемый «вдовий горб»).</w:t>
      </w:r>
    </w:p>
    <w:p w:rsidR="004D28DA" w:rsidRDefault="004D28DA" w:rsidP="004D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D28DA" w:rsidRDefault="004D28DA" w:rsidP="004D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D28DA" w:rsidRDefault="004D28DA" w:rsidP="004D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D28DA" w:rsidRDefault="004D28DA" w:rsidP="004D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8DA" w:rsidRDefault="004D28DA" w:rsidP="004D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23F" w:rsidRPr="00595A05" w:rsidRDefault="004D28DA" w:rsidP="004D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ACAC786" wp14:editId="205508F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170430" cy="1637030"/>
            <wp:effectExtent l="0" t="0" r="1270" b="1270"/>
            <wp:wrapSquare wrapText="bothSides"/>
            <wp:docPr id="1" name="Рисунок 1" descr="C:\Users\dem_s\AppData\Local\Microsoft\Windows\INetCache\Content.Word\omurga-cokme-kirigi-kbusunuz-olmasin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m_s\AppData\Local\Microsoft\Windows\INetCache\Content.Word\omurga-cokme-kirigi-kbusunuz-olmasin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323F"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Переломы, связанные с хрупкостью костей, могут возникнуть в любом месте скелета, но наиболее характерными для остеопороза являются переломы позвонков, предплечья и проксимального отдела бедра.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этого заболевания до конца не ясна, однако хорошо изучены факторы риска остеопороза и связанных с ним переломов.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факторы риска делятся на неуправляемые</w:t>
      </w:r>
      <w:r w:rsidR="00AD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(их невозможно скорректировать) и управляемые</w:t>
      </w:r>
      <w:r w:rsidR="00F5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(т.е. на которые можно воздействовать).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интерес представляют управляемые факторы риска. К ним относятся: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масса тела (индекс массы тела </w:t>
      </w:r>
      <w:proofErr w:type="gramStart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ИМТ&lt;</w:t>
      </w:r>
      <w:proofErr w:type="gramEnd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кг/м²);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минеральная плотность кости;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физическая активность;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</w:t>
      </w:r>
      <w:proofErr w:type="spellStart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глюкокортикоидов</w:t>
      </w:r>
      <w:proofErr w:type="spellEnd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потребление кальция с пищей;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в организме витамина;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падениям;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алкоголем.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Воздействуя на эти факторы риска можно предотвратить или уменьшить прогрессирование заболевания. Важно отметить, что сочетание нескольких факторов риска имеет накопительный эффект: при их увеличении вероятность развития остеопороза и связанных с ним переломов возрастает.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тех, у кого выявлен высокий риск перелома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поставлен диагноз остеопороз или выявлен высокий риск перелома, это вовсе не означает, что он у Вас обязательно возникнет. В настоящее время в арсенале врачей имеются современные препараты для предотвращения прогрессирования остеопороза и снижения риска переломов, эффективность которых подтверждена многочисленными международными клиническими исследованиями.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необходимо помнить, что все препараты имеют свои строгие противопоказания, поэтому лечение может назначить только врач, который оценит Ваш индивидуальный риск переломов и подберёт индивидуальную схему лечения в зависимости от тяжести остеопороза и наличия сопутствующих заболеваний.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заниматься самолечением!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снизить риск переломов, необходимо соблюдать ряд правил в своем доме и за его пределами:</w:t>
      </w:r>
      <w:r w:rsidRPr="00595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Избегайте травм и падений:</w:t>
      </w:r>
    </w:p>
    <w:p w:rsidR="00F9323F" w:rsidRPr="00595A05" w:rsidRDefault="00F9323F" w:rsidP="00F932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тем, чтобы обстановка у вас в квартире была максимально удобной и исключала возможность падений. Для этого надо улучшить освещение в квартире, расположить мебель правильно, чтобы она не создавала препятствий, убрать с пола все провода, края напольных ковров </w:t>
      </w: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быть зафиксированы. На кухне установить резиновый нескользящий коврик возле раковины и кухонной плиты. Если вы пролили жидкость на пол, сразу же уберите её. В ванной комнате постелить резиновый нескользящий коврик и установить поручни;</w:t>
      </w:r>
    </w:p>
    <w:p w:rsidR="00F9323F" w:rsidRPr="00595A05" w:rsidRDefault="00F9323F" w:rsidP="00F932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удобную обувь на нескользящей, лучше всего рифлёной подошве, с низким каблуком. При необходимости пользуйтесь вспомогательными приспособлениями для ходьбы: ходунками, тростью;</w:t>
      </w:r>
    </w:p>
    <w:p w:rsidR="00F9323F" w:rsidRPr="00595A05" w:rsidRDefault="00F9323F" w:rsidP="00F932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подбирайте очки для коррекции зрения;</w:t>
      </w:r>
    </w:p>
    <w:p w:rsidR="00F9323F" w:rsidRPr="00595A05" w:rsidRDefault="00F9323F" w:rsidP="00F932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случаях падения возникают на фоне приёма некоторых лекарств, таких как успокоительные средства, мышечные релаксанты, препараты для снижения артериального давления. При приёме этих препаратов будьте особенно осторожны;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поднимайте тяжёлые предметы.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Регулярно выполняйте физические упражнения и поддерживайте оптимальный уровень физической активности (аэробные упражнения, прогулки).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Сведите к минимуму потребление алкоголя, откажитесь от курения.</w:t>
      </w:r>
    </w:p>
    <w:p w:rsidR="00F9323F" w:rsidRPr="0074515A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Необходимо обеспечить адекватное поступление в организм кальция и витамина Д3.</w:t>
      </w:r>
    </w:p>
    <w:p w:rsidR="00F9323F" w:rsidRPr="0051720F" w:rsidRDefault="0074515A" w:rsidP="00745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помните, что процесс старения неизбежен, но от того, насколько хорошо мы будем заботиться о своем здоровье сейчас, уделяя ему внимание, зависит наше будущее.</w:t>
      </w:r>
    </w:p>
    <w:sectPr w:rsidR="00F9323F" w:rsidRPr="0051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62C00"/>
    <w:multiLevelType w:val="multilevel"/>
    <w:tmpl w:val="4B2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03D85"/>
    <w:multiLevelType w:val="multilevel"/>
    <w:tmpl w:val="D15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8"/>
    <w:rsid w:val="000A65C9"/>
    <w:rsid w:val="00194A10"/>
    <w:rsid w:val="00416B98"/>
    <w:rsid w:val="004D28DA"/>
    <w:rsid w:val="0051720F"/>
    <w:rsid w:val="005E1CE3"/>
    <w:rsid w:val="0074515A"/>
    <w:rsid w:val="009210AF"/>
    <w:rsid w:val="00A53BCC"/>
    <w:rsid w:val="00AD165E"/>
    <w:rsid w:val="00F56D32"/>
    <w:rsid w:val="00F923A5"/>
    <w:rsid w:val="00F9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BB226C-E339-40FA-AB6B-3B5FF76E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cp:keywords/>
  <dc:description/>
  <cp:lastModifiedBy>Roman</cp:lastModifiedBy>
  <cp:revision>3</cp:revision>
  <cp:lastPrinted>2020-10-14T11:03:00Z</cp:lastPrinted>
  <dcterms:created xsi:type="dcterms:W3CDTF">2020-10-20T11:25:00Z</dcterms:created>
  <dcterms:modified xsi:type="dcterms:W3CDTF">2020-10-20T11:25:00Z</dcterms:modified>
</cp:coreProperties>
</file>